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56FC66C4">
      <w:pPr>
        <w:pStyle w:val="Default"/>
        <w:rPr>
          <w:color w:val="000000" w:themeColor="text1"/>
        </w:rPr>
      </w:pPr>
      <w:r w:rsidRPr="1EDA58BE" w:rsidR="007A3F7E">
        <w:rPr>
          <w:color w:val="000000" w:themeColor="text1" w:themeTint="FF" w:themeShade="FF"/>
        </w:rPr>
        <w:t xml:space="preserve">Vendor Name: </w:t>
      </w:r>
      <w:sdt>
        <w:sdtPr>
          <w:id w:val="-1109578550"/>
          <w:placeholder>
            <w:docPart w:val="E275356C07D842BB8A17EC539C5176D6"/>
          </w:placeholder>
          <w:rPr>
            <w:color w:val="000000" w:themeColor="text1" w:themeTint="FF" w:themeShade="FF"/>
            <w:u w:val="single"/>
          </w:rPr>
        </w:sdtPr>
        <w:sdtContent>
          <w:r w:rsidRPr="1EDA58BE" w:rsidR="5F8E0724">
            <w:rPr>
              <w:color w:val="000000" w:themeColor="text1" w:themeTint="FF" w:themeShade="FF"/>
              <w:u w:val="single"/>
            </w:rPr>
            <w:t>Remote Symphony</w:t>
          </w:r>
        </w:sdtContent>
        <w:sdtEndPr>
          <w:rPr>
            <w:color w:val="000000" w:themeColor="text1" w:themeTint="FF" w:themeShade="FF"/>
            <w:u w:val="single"/>
          </w:rPr>
        </w:sdtEndPr>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6F4C82" w:rsidP="00CF1CB5" w:rsidRDefault="006F4C82" w14:paraId="0C6B1E7E" w14:textId="77777777">
      <w:pPr>
        <w:pStyle w:val="Default"/>
        <w:rPr>
          <w:b/>
          <w:color w:val="000000" w:themeColor="text1"/>
        </w:rPr>
      </w:pPr>
    </w:p>
    <w:p w:rsidR="006F4C82" w:rsidP="006F4C82" w:rsidRDefault="006F4C82" w14:paraId="7BB32598" w14:textId="1DB5962C">
      <w:pPr>
        <w:pStyle w:val="Default"/>
        <w:ind w:left="2160"/>
        <w:rPr>
          <w:b/>
          <w:color w:val="000000" w:themeColor="text1"/>
        </w:rPr>
      </w:pPr>
      <w:r>
        <w:rPr>
          <w:rStyle w:val="normaltextrun"/>
          <w:b/>
          <w:bCs/>
          <w:sz w:val="22"/>
          <w:szCs w:val="22"/>
          <w:shd w:val="clear" w:color="auto" w:fill="FFFFFF"/>
        </w:rPr>
        <w:t>2) Section Technical Approach</w:t>
      </w:r>
      <w:r>
        <w:rPr>
          <w:rStyle w:val="normaltextrun"/>
          <w:sz w:val="22"/>
          <w:szCs w:val="22"/>
          <w:shd w:val="clear" w:color="auto" w:fill="FFFFFF"/>
        </w:rPr>
        <w:t xml:space="preserve"> </w:t>
      </w:r>
      <w:r>
        <w:rPr>
          <w:rStyle w:val="normaltextrun"/>
          <w:b/>
          <w:bCs/>
          <w:sz w:val="22"/>
          <w:szCs w:val="22"/>
          <w:shd w:val="clear" w:color="auto" w:fill="FFFFFF"/>
        </w:rPr>
        <w:t>(Page. 9 and Page 10 of RFP)</w:t>
      </w:r>
      <w:r>
        <w:rPr>
          <w:rStyle w:val="normaltextrun"/>
          <w:sz w:val="22"/>
          <w:szCs w:val="22"/>
          <w:shd w:val="clear" w:color="auto" w:fill="FFFFFF"/>
        </w:rPr>
        <w:t xml:space="preserve"> -</w:t>
      </w:r>
      <w:r>
        <w:rPr>
          <w:rStyle w:val="normaltextrun"/>
          <w:b/>
          <w:bCs/>
          <w:sz w:val="22"/>
          <w:szCs w:val="22"/>
          <w:shd w:val="clear" w:color="auto" w:fill="FFFFFF"/>
        </w:rPr>
        <w:t xml:space="preserve"> </w:t>
      </w:r>
      <w:r>
        <w:rPr>
          <w:rStyle w:val="normaltextrun"/>
          <w:sz w:val="22"/>
          <w:szCs w:val="22"/>
          <w:shd w:val="clear" w:color="auto" w:fill="FFFFFF"/>
        </w:rPr>
        <w:t xml:space="preserve">Chris Turpin, Surendra </w:t>
      </w:r>
      <w:r>
        <w:rPr>
          <w:rStyle w:val="spellingerror"/>
          <w:sz w:val="22"/>
          <w:szCs w:val="22"/>
          <w:shd w:val="clear" w:color="auto" w:fill="FFFFFF"/>
        </w:rPr>
        <w:t>Gundarapu</w:t>
      </w:r>
      <w:r>
        <w:rPr>
          <w:rStyle w:val="normaltextrun"/>
          <w:sz w:val="22"/>
          <w:szCs w:val="22"/>
          <w:shd w:val="clear" w:color="auto" w:fill="FFFFFF"/>
        </w:rPr>
        <w:t>, Regina Brooks, Amy Cheng</w:t>
      </w:r>
      <w:r>
        <w:rPr>
          <w:rStyle w:val="eop"/>
          <w:sz w:val="22"/>
          <w:szCs w:val="22"/>
          <w:shd w:val="clear" w:color="auto" w:fill="FFFFFF"/>
        </w:rPr>
        <w:t> </w:t>
      </w:r>
    </w:p>
    <w:p w:rsidR="00B540DB" w:rsidP="00CF1CB5" w:rsidRDefault="00B540DB" w14:paraId="57FDF04B" w14:textId="43F855B2">
      <w:pPr>
        <w:pStyle w:val="Default"/>
        <w:rPr>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5FEE6C1E"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5FEE6C1E" w14:paraId="3D4D054A" w14:textId="77777777">
        <w:tc>
          <w:tcPr>
            <w:tcW w:w="8275" w:type="dxa"/>
            <w:tcMar/>
          </w:tcPr>
          <w:p w:rsidRPr="009A7212" w:rsidR="007020F5" w:rsidP="00BC7CD8" w:rsidRDefault="007020F5" w14:paraId="23FDB62F" w14:textId="09C6D540">
            <w:pPr>
              <w:rPr>
                <w:rFonts w:ascii="Arial" w:hAnsi="Arial" w:cs="Arial"/>
              </w:rPr>
            </w:pPr>
            <w:r w:rsidRPr="5FEE6C1E" w:rsidR="2175689C">
              <w:rPr>
                <w:rFonts w:ascii="Arial" w:hAnsi="Arial" w:cs="Arial"/>
              </w:rPr>
              <w:t>None noted</w:t>
            </w:r>
          </w:p>
        </w:tc>
        <w:tc>
          <w:tcPr>
            <w:tcW w:w="1890" w:type="dxa"/>
            <w:tcMar/>
          </w:tcPr>
          <w:p w:rsidRPr="009A7212" w:rsidR="007020F5" w:rsidP="00867449" w:rsidRDefault="007020F5" w14:paraId="5742EB62" w14:textId="77777777">
            <w:pPr>
              <w:rPr>
                <w:rFonts w:ascii="Arial" w:hAnsi="Arial" w:cs="Arial"/>
              </w:rPr>
            </w:pPr>
          </w:p>
        </w:tc>
      </w:tr>
      <w:tr w:rsidRPr="009A7212" w:rsidR="00AF4993" w:rsidTr="5FEE6C1E" w14:paraId="752DABDF" w14:textId="77777777">
        <w:tc>
          <w:tcPr>
            <w:tcW w:w="8275" w:type="dxa"/>
            <w:tcMar/>
          </w:tcPr>
          <w:p w:rsidRPr="009A7212" w:rsidR="00AF4993" w:rsidP="00BC7CD8" w:rsidRDefault="00AF4993" w14:paraId="4ED0B6EE" w14:textId="77777777">
            <w:pPr>
              <w:rPr>
                <w:rFonts w:ascii="Arial" w:hAnsi="Arial" w:cs="Arial"/>
              </w:rPr>
            </w:pPr>
          </w:p>
        </w:tc>
        <w:tc>
          <w:tcPr>
            <w:tcW w:w="1890" w:type="dxa"/>
            <w:tcMar/>
          </w:tcPr>
          <w:p w:rsidRPr="009A7212" w:rsidR="00AF4993" w:rsidP="00867449" w:rsidRDefault="00AF4993" w14:paraId="3806BA81" w14:textId="77777777">
            <w:pPr>
              <w:rPr>
                <w:rFonts w:ascii="Arial" w:hAnsi="Arial" w:cs="Arial"/>
              </w:rPr>
            </w:pPr>
          </w:p>
        </w:tc>
      </w:tr>
      <w:tr w:rsidRPr="009A7212" w:rsidR="00AF4993" w:rsidTr="5FEE6C1E" w14:paraId="0E1B86D3" w14:textId="77777777">
        <w:tc>
          <w:tcPr>
            <w:tcW w:w="8275" w:type="dxa"/>
            <w:tcMar/>
          </w:tcPr>
          <w:p w:rsidRPr="009A7212" w:rsidR="00AF4993" w:rsidP="004B59FE" w:rsidRDefault="00AF4993" w14:paraId="74276F03" w14:textId="77777777">
            <w:pPr>
              <w:rPr>
                <w:rFonts w:ascii="Arial" w:hAnsi="Arial" w:cs="Arial"/>
                <w:color w:val="000000" w:themeColor="text1"/>
              </w:rPr>
            </w:pPr>
          </w:p>
        </w:tc>
        <w:tc>
          <w:tcPr>
            <w:tcW w:w="1890" w:type="dxa"/>
            <w:tcMar/>
          </w:tcPr>
          <w:p w:rsidRPr="009A7212" w:rsidR="00AF4993" w:rsidP="00867449" w:rsidRDefault="00AF4993" w14:paraId="27DAC099" w14:textId="77777777">
            <w:pPr>
              <w:rPr>
                <w:rFonts w:ascii="Arial" w:hAnsi="Arial" w:cs="Arial"/>
                <w:color w:val="000000" w:themeColor="text1"/>
              </w:rPr>
            </w:pPr>
          </w:p>
        </w:tc>
      </w:tr>
      <w:tr w:rsidRPr="009A7212" w:rsidR="00AF4993" w:rsidTr="5FEE6C1E" w14:paraId="3224BF17" w14:textId="77777777">
        <w:tc>
          <w:tcPr>
            <w:tcW w:w="8275" w:type="dxa"/>
            <w:tcMar/>
          </w:tcPr>
          <w:p w:rsidRPr="009A7212" w:rsidR="00AF4993" w:rsidP="004B59FE" w:rsidRDefault="00AF4993" w14:paraId="51100CF1" w14:textId="77777777">
            <w:pPr>
              <w:rPr>
                <w:rFonts w:ascii="Arial" w:hAnsi="Arial" w:cs="Arial"/>
                <w:color w:val="000000" w:themeColor="text1"/>
              </w:rPr>
            </w:pPr>
          </w:p>
        </w:tc>
        <w:tc>
          <w:tcPr>
            <w:tcW w:w="1890" w:type="dxa"/>
            <w:tcMar/>
          </w:tcPr>
          <w:p w:rsidRPr="009A7212" w:rsidR="00AF4993" w:rsidP="00867449" w:rsidRDefault="00AF4993" w14:paraId="6FCD4D8B" w14:textId="77777777">
            <w:pPr>
              <w:rPr>
                <w:rFonts w:ascii="Arial" w:hAnsi="Arial" w:cs="Arial"/>
                <w:color w:val="000000" w:themeColor="text1"/>
              </w:rPr>
            </w:pPr>
          </w:p>
        </w:tc>
      </w:tr>
      <w:tr w:rsidRPr="009A7212" w:rsidR="00AF4993" w:rsidTr="5FEE6C1E" w14:paraId="7D01008E" w14:textId="77777777">
        <w:tc>
          <w:tcPr>
            <w:tcW w:w="8275" w:type="dxa"/>
            <w:tcMar/>
          </w:tcPr>
          <w:p w:rsidRPr="009A7212" w:rsidR="00AF4993" w:rsidP="004B59FE" w:rsidRDefault="00AF4993" w14:paraId="46C396EB" w14:textId="77777777">
            <w:pPr>
              <w:rPr>
                <w:rFonts w:ascii="Arial" w:hAnsi="Arial" w:cs="Arial"/>
                <w:color w:val="000000" w:themeColor="text1"/>
              </w:rPr>
            </w:pPr>
          </w:p>
        </w:tc>
        <w:tc>
          <w:tcPr>
            <w:tcW w:w="1890" w:type="dxa"/>
            <w:tcMar/>
          </w:tcPr>
          <w:p w:rsidRPr="009A7212" w:rsidR="00AF4993" w:rsidP="00867449" w:rsidRDefault="00AF4993" w14:paraId="58818CBC" w14:textId="77777777">
            <w:pPr>
              <w:rPr>
                <w:rFonts w:ascii="Arial" w:hAnsi="Arial" w:cs="Arial"/>
                <w:color w:val="000000" w:themeColor="text1"/>
              </w:rPr>
            </w:pPr>
          </w:p>
        </w:tc>
      </w:tr>
      <w:tr w:rsidRPr="009A7212" w:rsidR="00AF4993" w:rsidTr="5FEE6C1E"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5FEE6C1E"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5FEE6C1E" w14:paraId="6407ECFE" w14:textId="77777777">
        <w:tc>
          <w:tcPr>
            <w:tcW w:w="8275" w:type="dxa"/>
            <w:tcMar/>
          </w:tcPr>
          <w:p w:rsidRPr="009A7212" w:rsidR="00AF4993" w:rsidP="005010FA" w:rsidRDefault="00AF4993" w14:paraId="5627A517" w14:textId="4AA44409">
            <w:pPr>
              <w:rPr>
                <w:rFonts w:ascii="Arial" w:hAnsi="Arial" w:cs="Arial"/>
              </w:rPr>
            </w:pPr>
            <w:r w:rsidRPr="5FEE6C1E" w:rsidR="7D01E8F7">
              <w:rPr>
                <w:rFonts w:ascii="Arial" w:hAnsi="Arial" w:cs="Arial"/>
              </w:rPr>
              <w:t>Not a technical diagram; describes terms used on the diagram</w:t>
            </w:r>
          </w:p>
        </w:tc>
        <w:tc>
          <w:tcPr>
            <w:tcW w:w="1890" w:type="dxa"/>
            <w:tcMar/>
          </w:tcPr>
          <w:p w:rsidRPr="009A7212" w:rsidR="00AF4993" w:rsidP="00867449" w:rsidRDefault="00AF4993" w14:paraId="49F55698" w14:textId="16EAA139">
            <w:pPr>
              <w:rPr>
                <w:rFonts w:ascii="Arial" w:hAnsi="Arial" w:cs="Arial"/>
              </w:rPr>
            </w:pPr>
            <w:r w:rsidRPr="5FEE6C1E" w:rsidR="7D01E8F7">
              <w:rPr>
                <w:rFonts w:ascii="Arial" w:hAnsi="Arial" w:cs="Arial"/>
              </w:rPr>
              <w:t>116 - 124</w:t>
            </w:r>
          </w:p>
        </w:tc>
      </w:tr>
      <w:tr w:rsidRPr="009A7212" w:rsidR="00AF4993" w:rsidTr="5FEE6C1E" w14:paraId="6367949B" w14:textId="77777777">
        <w:tc>
          <w:tcPr>
            <w:tcW w:w="8275" w:type="dxa"/>
            <w:tcMar/>
          </w:tcPr>
          <w:p w:rsidRPr="009A7212" w:rsidR="00AF4993" w:rsidP="005010FA" w:rsidRDefault="00AF4993" w14:paraId="1F1BBC12" w14:textId="68B5259B">
            <w:pPr>
              <w:rPr>
                <w:rFonts w:ascii="Arial" w:hAnsi="Arial" w:cs="Arial"/>
              </w:rPr>
            </w:pPr>
            <w:r w:rsidRPr="5FEE6C1E" w:rsidR="7D01E8F7">
              <w:rPr>
                <w:rFonts w:ascii="Arial" w:hAnsi="Arial" w:cs="Arial"/>
              </w:rPr>
              <w:t>Hosting not note</w:t>
            </w:r>
          </w:p>
        </w:tc>
        <w:tc>
          <w:tcPr>
            <w:tcW w:w="1890" w:type="dxa"/>
            <w:tcMar/>
          </w:tcPr>
          <w:p w:rsidRPr="009A7212" w:rsidR="00AF4993" w:rsidP="00867449" w:rsidRDefault="00AF4993" w14:paraId="060AB252" w14:textId="77777777">
            <w:pPr>
              <w:rPr>
                <w:rFonts w:ascii="Arial" w:hAnsi="Arial" w:cs="Arial"/>
              </w:rPr>
            </w:pPr>
          </w:p>
        </w:tc>
      </w:tr>
      <w:tr w:rsidRPr="009A7212" w:rsidR="00AF4993" w:rsidTr="5FEE6C1E" w14:paraId="19B29D71" w14:textId="77777777">
        <w:trPr>
          <w:trHeight w:val="125"/>
        </w:trPr>
        <w:tc>
          <w:tcPr>
            <w:tcW w:w="8275" w:type="dxa"/>
            <w:tcMar/>
          </w:tcPr>
          <w:p w:rsidRPr="009A7212" w:rsidR="00AF4993" w:rsidP="005010FA" w:rsidRDefault="00AF4993" w14:paraId="17BCED94" w14:textId="6F6F8E60">
            <w:pPr>
              <w:rPr>
                <w:rFonts w:ascii="Arial" w:hAnsi="Arial" w:cs="Arial"/>
              </w:rPr>
            </w:pPr>
            <w:r w:rsidRPr="5FEE6C1E" w:rsidR="7D01E8F7">
              <w:rPr>
                <w:rFonts w:ascii="Arial" w:hAnsi="Arial" w:cs="Arial"/>
              </w:rPr>
              <w:t>Mobile gateway?</w:t>
            </w:r>
          </w:p>
        </w:tc>
        <w:tc>
          <w:tcPr>
            <w:tcW w:w="1890" w:type="dxa"/>
            <w:tcMar/>
          </w:tcPr>
          <w:p w:rsidRPr="009A7212" w:rsidR="00AF4993" w:rsidP="00867449" w:rsidRDefault="00AF4993" w14:paraId="45F3167D" w14:textId="77777777">
            <w:pPr>
              <w:rPr>
                <w:rFonts w:ascii="Arial" w:hAnsi="Arial" w:cs="Arial"/>
              </w:rPr>
            </w:pPr>
          </w:p>
        </w:tc>
      </w:tr>
      <w:tr w:rsidRPr="009A7212" w:rsidR="00AF4993" w:rsidTr="5FEE6C1E" w14:paraId="77FEB780" w14:textId="77777777">
        <w:tc>
          <w:tcPr>
            <w:tcW w:w="8275" w:type="dxa"/>
            <w:tcMar/>
          </w:tcPr>
          <w:p w:rsidRPr="009A7212" w:rsidR="00AF4993" w:rsidP="005010FA" w:rsidRDefault="00AF4993" w14:paraId="744EBE55" w14:textId="77777777">
            <w:pPr>
              <w:rPr>
                <w:rFonts w:ascii="Arial" w:hAnsi="Arial" w:cs="Arial"/>
              </w:rPr>
            </w:pPr>
          </w:p>
        </w:tc>
        <w:tc>
          <w:tcPr>
            <w:tcW w:w="1890" w:type="dxa"/>
            <w:tcMar/>
          </w:tcPr>
          <w:p w:rsidRPr="009A7212" w:rsidR="00AF4993" w:rsidP="00867449" w:rsidRDefault="00AF4993" w14:paraId="0BE8AB42" w14:textId="77777777">
            <w:pPr>
              <w:rPr>
                <w:rFonts w:ascii="Arial" w:hAnsi="Arial" w:cs="Arial"/>
              </w:rPr>
            </w:pPr>
          </w:p>
        </w:tc>
      </w:tr>
      <w:tr w:rsidRPr="009A7212" w:rsidR="006C1A4B" w:rsidTr="5FEE6C1E" w14:paraId="2C79CEB5" w14:textId="77777777">
        <w:tc>
          <w:tcPr>
            <w:tcW w:w="8275" w:type="dxa"/>
            <w:tcMar/>
          </w:tcPr>
          <w:p w:rsidRPr="009A7212" w:rsidR="006C1A4B" w:rsidP="005010FA" w:rsidRDefault="006C1A4B" w14:paraId="01D29002" w14:textId="77777777">
            <w:pPr>
              <w:rPr>
                <w:rFonts w:ascii="Arial" w:hAnsi="Arial" w:cs="Arial"/>
              </w:rPr>
            </w:pPr>
          </w:p>
        </w:tc>
        <w:tc>
          <w:tcPr>
            <w:tcW w:w="1890" w:type="dxa"/>
            <w:tcMar/>
          </w:tcPr>
          <w:p w:rsidRPr="009A7212" w:rsidR="006C1A4B" w:rsidP="00867449" w:rsidRDefault="006C1A4B" w14:paraId="05EB3C6D" w14:textId="77777777">
            <w:pPr>
              <w:rPr>
                <w:rFonts w:ascii="Arial" w:hAnsi="Arial" w:cs="Arial"/>
              </w:rPr>
            </w:pPr>
          </w:p>
        </w:tc>
      </w:tr>
      <w:tr w:rsidRPr="009A7212" w:rsidR="00AF4993" w:rsidTr="5FEE6C1E"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4A3CF0" w14:paraId="51FCEED0" w14:textId="77777777">
        <w:trPr>
          <w:tblHeader/>
        </w:trPr>
        <w:tc>
          <w:tcPr>
            <w:tcW w:w="8275" w:type="dxa"/>
            <w:shd w:val="clear" w:color="auto" w:fill="B8CCE4" w:themeFill="accent1" w:themeFillTint="66"/>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4A3CF0" w14:paraId="6A5811DF" w14:textId="77777777">
        <w:tc>
          <w:tcPr>
            <w:tcW w:w="8275" w:type="dxa"/>
          </w:tcPr>
          <w:p w:rsidRPr="009A7212" w:rsidR="001425A1" w:rsidP="004A3CF0" w:rsidRDefault="001425A1" w14:paraId="6F628BCF" w14:textId="77777777">
            <w:pPr>
              <w:rPr>
                <w:rFonts w:ascii="Arial" w:hAnsi="Arial" w:cs="Arial"/>
              </w:rPr>
            </w:pPr>
          </w:p>
        </w:tc>
        <w:tc>
          <w:tcPr>
            <w:tcW w:w="1890" w:type="dxa"/>
          </w:tcPr>
          <w:p w:rsidRPr="009A7212" w:rsidR="001425A1" w:rsidP="004A3CF0" w:rsidRDefault="001425A1" w14:paraId="329A73C5" w14:textId="77777777">
            <w:pPr>
              <w:rPr>
                <w:rFonts w:ascii="Arial" w:hAnsi="Arial" w:cs="Arial"/>
              </w:rPr>
            </w:pPr>
          </w:p>
        </w:tc>
      </w:tr>
      <w:tr w:rsidRPr="009A7212" w:rsidR="001425A1" w:rsidTr="004A3CF0" w14:paraId="47F16413" w14:textId="77777777">
        <w:tc>
          <w:tcPr>
            <w:tcW w:w="8275" w:type="dxa"/>
          </w:tcPr>
          <w:p w:rsidRPr="009A7212" w:rsidR="001425A1" w:rsidP="004A3CF0" w:rsidRDefault="001425A1" w14:paraId="4FB298E3" w14:textId="77777777">
            <w:pPr>
              <w:rPr>
                <w:rFonts w:ascii="Arial" w:hAnsi="Arial" w:cs="Arial"/>
              </w:rPr>
            </w:pPr>
          </w:p>
        </w:tc>
        <w:tc>
          <w:tcPr>
            <w:tcW w:w="1890" w:type="dxa"/>
          </w:tcPr>
          <w:p w:rsidRPr="009A7212" w:rsidR="001425A1" w:rsidP="004A3CF0" w:rsidRDefault="001425A1" w14:paraId="11A0267E" w14:textId="77777777">
            <w:pPr>
              <w:rPr>
                <w:rFonts w:ascii="Arial" w:hAnsi="Arial" w:cs="Arial"/>
              </w:rPr>
            </w:pPr>
          </w:p>
        </w:tc>
      </w:tr>
      <w:tr w:rsidRPr="009A7212" w:rsidR="001425A1" w:rsidTr="004A3CF0" w14:paraId="45759E15" w14:textId="77777777">
        <w:trPr>
          <w:trHeight w:val="125"/>
        </w:trPr>
        <w:tc>
          <w:tcPr>
            <w:tcW w:w="8275" w:type="dxa"/>
          </w:tcPr>
          <w:p w:rsidRPr="009A7212" w:rsidR="001425A1" w:rsidP="004A3CF0" w:rsidRDefault="001425A1" w14:paraId="1298FE81" w14:textId="77777777">
            <w:pPr>
              <w:rPr>
                <w:rFonts w:ascii="Arial" w:hAnsi="Arial" w:cs="Arial"/>
              </w:rPr>
            </w:pPr>
          </w:p>
        </w:tc>
        <w:tc>
          <w:tcPr>
            <w:tcW w:w="1890" w:type="dxa"/>
          </w:tcPr>
          <w:p w:rsidRPr="009A7212" w:rsidR="001425A1" w:rsidP="004A3CF0" w:rsidRDefault="001425A1" w14:paraId="126846ED" w14:textId="77777777">
            <w:pPr>
              <w:rPr>
                <w:rFonts w:ascii="Arial" w:hAnsi="Arial" w:cs="Arial"/>
              </w:rPr>
            </w:pPr>
          </w:p>
        </w:tc>
      </w:tr>
      <w:tr w:rsidRPr="009A7212" w:rsidR="001425A1" w:rsidTr="004A3CF0" w14:paraId="2D2DFB32" w14:textId="77777777">
        <w:tc>
          <w:tcPr>
            <w:tcW w:w="8275" w:type="dxa"/>
          </w:tcPr>
          <w:p w:rsidRPr="009A7212" w:rsidR="001425A1" w:rsidP="004A3CF0" w:rsidRDefault="001425A1" w14:paraId="4C3E5702" w14:textId="77777777">
            <w:pPr>
              <w:rPr>
                <w:rFonts w:ascii="Arial" w:hAnsi="Arial" w:cs="Arial"/>
              </w:rPr>
            </w:pPr>
          </w:p>
        </w:tc>
        <w:tc>
          <w:tcPr>
            <w:tcW w:w="1890" w:type="dxa"/>
          </w:tcPr>
          <w:p w:rsidRPr="009A7212" w:rsidR="001425A1" w:rsidP="004A3CF0" w:rsidRDefault="001425A1" w14:paraId="0E9CB73B" w14:textId="77777777">
            <w:pPr>
              <w:rPr>
                <w:rFonts w:ascii="Arial" w:hAnsi="Arial" w:cs="Arial"/>
              </w:rPr>
            </w:pPr>
          </w:p>
        </w:tc>
      </w:tr>
      <w:tr w:rsidRPr="009A7212" w:rsidR="001425A1" w:rsidTr="004A3CF0" w14:paraId="201B9428" w14:textId="77777777">
        <w:tc>
          <w:tcPr>
            <w:tcW w:w="8275" w:type="dxa"/>
          </w:tcPr>
          <w:p w:rsidRPr="009A7212" w:rsidR="001425A1" w:rsidP="004A3CF0" w:rsidRDefault="001425A1" w14:paraId="580A7FCF" w14:textId="77777777">
            <w:pPr>
              <w:rPr>
                <w:rFonts w:ascii="Arial" w:hAnsi="Arial" w:cs="Arial"/>
              </w:rPr>
            </w:pPr>
          </w:p>
        </w:tc>
        <w:tc>
          <w:tcPr>
            <w:tcW w:w="1890" w:type="dxa"/>
          </w:tcPr>
          <w:p w:rsidRPr="009A7212" w:rsidR="001425A1" w:rsidP="004A3CF0" w:rsidRDefault="001425A1" w14:paraId="25D60F74" w14:textId="77777777">
            <w:pPr>
              <w:rPr>
                <w:rFonts w:ascii="Arial" w:hAnsi="Arial" w:cs="Arial"/>
              </w:rPr>
            </w:pPr>
          </w:p>
        </w:tc>
      </w:tr>
      <w:tr w:rsidRPr="009A7212" w:rsidR="001425A1" w:rsidTr="004A3CF0" w14:paraId="779495E9" w14:textId="77777777">
        <w:tc>
          <w:tcPr>
            <w:tcW w:w="8275" w:type="dxa"/>
          </w:tcPr>
          <w:p w:rsidRPr="009A7212" w:rsidR="001425A1" w:rsidP="004A3CF0" w:rsidRDefault="001425A1" w14:paraId="5D0F9327" w14:textId="77777777">
            <w:pPr>
              <w:rPr>
                <w:rFonts w:ascii="Arial" w:hAnsi="Arial" w:cs="Arial"/>
              </w:rPr>
            </w:pPr>
          </w:p>
        </w:tc>
        <w:tc>
          <w:tcPr>
            <w:tcW w:w="1890" w:type="dxa"/>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5FEE6C1E" w14:paraId="02F8C7E9" w14:textId="77777777">
        <w:tc>
          <w:tcPr>
            <w:tcW w:w="10255" w:type="dxa"/>
            <w:shd w:val="clear" w:color="auto" w:fill="B8CCE4" w:themeFill="accent1" w:themeFillTint="66"/>
            <w:tcMar/>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5FEE6C1E" w14:paraId="03005F3F" w14:textId="77777777">
        <w:trPr>
          <w:trHeight w:val="1706"/>
        </w:trPr>
        <w:tc>
          <w:tcPr>
            <w:tcW w:w="10255" w:type="dxa"/>
            <w:tcMar/>
          </w:tcPr>
          <w:p w:rsidRPr="009A7212" w:rsidR="00BA30F3" w:rsidP="0077432B" w:rsidRDefault="00BA30F3" w14:paraId="1D19D4AB" w14:textId="44EA32BE">
            <w:pPr>
              <w:rPr>
                <w:rFonts w:ascii="Arial" w:hAnsi="Arial" w:cs="Arial"/>
              </w:rPr>
            </w:pPr>
            <w:r w:rsidRPr="5FEE6C1E" w:rsidR="525249AD">
              <w:rPr>
                <w:rFonts w:ascii="Arial" w:hAnsi="Arial" w:cs="Arial"/>
              </w:rPr>
              <w:t>Marginal</w:t>
            </w: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5FEE6C1E" w14:paraId="179281B6" w14:textId="77777777">
        <w:trPr>
          <w:tblHeader/>
        </w:trPr>
        <w:tc>
          <w:tcPr>
            <w:tcW w:w="10255" w:type="dxa"/>
            <w:shd w:val="clear" w:color="auto" w:fill="B8CCE4" w:themeFill="accent1" w:themeFillTint="66"/>
            <w:tcMar/>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5FEE6C1E" w14:paraId="521154D2" w14:textId="77777777">
        <w:trPr>
          <w:trHeight w:val="1706"/>
        </w:trPr>
        <w:tc>
          <w:tcPr>
            <w:tcW w:w="10255" w:type="dxa"/>
            <w:tcMar/>
          </w:tcPr>
          <w:p w:rsidRPr="009A7212" w:rsidR="00BA30F3" w:rsidP="0077432B" w:rsidRDefault="00BA30F3" w14:paraId="6A86D7CA" w14:textId="4B26DDE6">
            <w:pPr>
              <w:rPr>
                <w:rFonts w:ascii="Arial" w:hAnsi="Arial" w:cs="Arial"/>
              </w:rPr>
            </w:pPr>
            <w:r w:rsidRPr="5FEE6C1E" w:rsidR="09536623">
              <w:rPr>
                <w:rFonts w:ascii="Arial" w:hAnsi="Arial" w:cs="Arial"/>
              </w:rPr>
              <w:t>Moderate</w:t>
            </w: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7E8C" w:rsidP="004A6CD5" w:rsidRDefault="00AF7E8C" w14:paraId="10187E41" w14:textId="77777777">
      <w:r>
        <w:separator/>
      </w:r>
    </w:p>
  </w:endnote>
  <w:endnote w:type="continuationSeparator" w:id="0">
    <w:p w:rsidR="00AF7E8C" w:rsidP="004A6CD5" w:rsidRDefault="00AF7E8C" w14:paraId="0451DB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7E8C" w:rsidP="004A6CD5" w:rsidRDefault="00AF7E8C" w14:paraId="1DA83047" w14:textId="77777777">
      <w:r>
        <w:separator/>
      </w:r>
    </w:p>
  </w:footnote>
  <w:footnote w:type="continuationSeparator" w:id="0">
    <w:p w:rsidR="00AF7E8C" w:rsidP="004A6CD5" w:rsidRDefault="00AF7E8C" w14:paraId="2F35A584"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061A"/>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C82"/>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AF7E8C"/>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9536623"/>
    <w:rsid w:val="0BFAF787"/>
    <w:rsid w:val="1E7843AF"/>
    <w:rsid w:val="1EDA58BE"/>
    <w:rsid w:val="2175689C"/>
    <w:rsid w:val="525249AD"/>
    <w:rsid w:val="5F8E0724"/>
    <w:rsid w:val="5FEE6C1E"/>
    <w:rsid w:val="7D01E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6F4C82"/>
  </w:style>
  <w:style w:type="character" w:styleId="spellingerror" w:customStyle="1">
    <w:name w:val="spellingerror"/>
    <w:basedOn w:val="DefaultParagraphFont"/>
    <w:rsid w:val="006F4C82"/>
  </w:style>
  <w:style w:type="character" w:styleId="eop" w:customStyle="1">
    <w:name w:val="eop"/>
    <w:basedOn w:val="DefaultParagraphFont"/>
    <w:rsid w:val="006F4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44DC7"/>
    <w:rsid w:val="002C21F6"/>
    <w:rsid w:val="004C76D2"/>
    <w:rsid w:val="00530B09"/>
    <w:rsid w:val="0061764A"/>
    <w:rsid w:val="007731E2"/>
    <w:rsid w:val="007F5FD5"/>
    <w:rsid w:val="00895521"/>
    <w:rsid w:val="008F2F18"/>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4.xml><?xml version="1.0" encoding="utf-8"?>
<ds:datastoreItem xmlns:ds="http://schemas.openxmlformats.org/officeDocument/2006/customXml" ds:itemID="{338E4B40-E158-4E56-BA30-E2C4133DC46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Brooks, Regina</cp:lastModifiedBy>
  <cp:revision>5</cp:revision>
  <cp:lastPrinted>2016-10-27T16:38:00Z</cp:lastPrinted>
  <dcterms:created xsi:type="dcterms:W3CDTF">2023-08-14T18:18:00Z</dcterms:created>
  <dcterms:modified xsi:type="dcterms:W3CDTF">2023-09-19T20:57:36Z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